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6449E" w14:textId="77777777" w:rsidR="008D4C68" w:rsidRDefault="008D4C68" w:rsidP="008D4C68">
      <w:pPr>
        <w:jc w:val="center"/>
        <w:rPr>
          <w:sz w:val="32"/>
          <w:szCs w:val="32"/>
        </w:rPr>
      </w:pPr>
      <w:smartTag w:uri="urn:schemas-microsoft-com:office:smarttags" w:element="place">
        <w:smartTag w:uri="urn:schemas-microsoft-com:office:smarttags" w:element="PlaceName">
          <w:r w:rsidRPr="00E97E72">
            <w:rPr>
              <w:b/>
              <w:sz w:val="32"/>
              <w:szCs w:val="32"/>
            </w:rPr>
            <w:t>REEDLEY</w:t>
          </w:r>
        </w:smartTag>
        <w:r w:rsidRPr="00E97E72">
          <w:rPr>
            <w:b/>
            <w:sz w:val="32"/>
            <w:szCs w:val="32"/>
          </w:rPr>
          <w:t xml:space="preserve"> </w:t>
        </w:r>
        <w:smartTag w:uri="urn:schemas-microsoft-com:office:smarttags" w:element="PlaceType">
          <w:r w:rsidRPr="00E97E72">
            <w:rPr>
              <w:b/>
              <w:sz w:val="32"/>
              <w:szCs w:val="32"/>
            </w:rPr>
            <w:t>COLLEGE</w:t>
          </w:r>
        </w:smartTag>
      </w:smartTag>
    </w:p>
    <w:p w14:paraId="1D66449F" w14:textId="77777777" w:rsidR="008D4C68" w:rsidRDefault="008D4C68" w:rsidP="008D4C68">
      <w:pPr>
        <w:jc w:val="center"/>
        <w:rPr>
          <w:b/>
          <w:sz w:val="32"/>
          <w:szCs w:val="32"/>
        </w:rPr>
      </w:pPr>
    </w:p>
    <w:p w14:paraId="1D6644A0" w14:textId="77777777" w:rsidR="008D4C68" w:rsidRPr="00E97E72" w:rsidRDefault="008D4C68" w:rsidP="008D4C68">
      <w:pPr>
        <w:jc w:val="center"/>
        <w:rPr>
          <w:b/>
          <w:sz w:val="32"/>
          <w:szCs w:val="32"/>
        </w:rPr>
      </w:pPr>
      <w:r>
        <w:rPr>
          <w:b/>
          <w:sz w:val="32"/>
          <w:szCs w:val="32"/>
        </w:rPr>
        <w:t xml:space="preserve">REQUEST FOR APPEAL OF A DENIED </w:t>
      </w:r>
      <w:r w:rsidRPr="00E97E72">
        <w:rPr>
          <w:b/>
          <w:sz w:val="32"/>
          <w:szCs w:val="32"/>
        </w:rPr>
        <w:t>EQUIVALENCY PETITION</w:t>
      </w:r>
    </w:p>
    <w:p w14:paraId="1D6644A1" w14:textId="77777777" w:rsidR="008D4C68" w:rsidRDefault="008D4C68" w:rsidP="008D4C68">
      <w:pPr>
        <w:rPr>
          <w:sz w:val="20"/>
          <w:szCs w:val="20"/>
        </w:rPr>
      </w:pPr>
    </w:p>
    <w:p w14:paraId="1D6644A2" w14:textId="77777777" w:rsidR="008D4C68" w:rsidRDefault="008D4C68" w:rsidP="008D4C68">
      <w:pPr>
        <w:spacing w:line="360" w:lineRule="auto"/>
      </w:pPr>
      <w:r>
        <w:t xml:space="preserve">Name of Petitioner: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6644A3" w14:textId="77777777" w:rsidR="008D4C68" w:rsidRPr="008D4C68" w:rsidRDefault="008D4C68" w:rsidP="008D4C68">
      <w:pPr>
        <w:spacing w:line="360" w:lineRule="auto"/>
        <w:rPr>
          <w:u w:val="single"/>
        </w:rPr>
      </w:pPr>
      <w:r w:rsidRPr="008D4C68">
        <w:t>Discipline for which Petitioner is Requesting Equivalency:</w:t>
      </w:r>
      <w:r>
        <w:t xml:space="preserve"> </w:t>
      </w:r>
      <w:r>
        <w:rPr>
          <w:u w:val="single"/>
        </w:rPr>
        <w:tab/>
      </w:r>
      <w:r>
        <w:rPr>
          <w:u w:val="single"/>
        </w:rPr>
        <w:tab/>
      </w:r>
      <w:r>
        <w:rPr>
          <w:u w:val="single"/>
        </w:rPr>
        <w:tab/>
      </w:r>
      <w:r>
        <w:rPr>
          <w:u w:val="single"/>
        </w:rPr>
        <w:tab/>
      </w:r>
      <w:r>
        <w:rPr>
          <w:u w:val="single"/>
        </w:rPr>
        <w:tab/>
      </w:r>
    </w:p>
    <w:p w14:paraId="1D6644A4" w14:textId="321BBA28" w:rsidR="008D4C68" w:rsidRDefault="008D4C68" w:rsidP="008D4C68">
      <w:pPr>
        <w:spacing w:line="360" w:lineRule="auto"/>
        <w:rPr>
          <w:u w:val="single"/>
        </w:rPr>
      </w:pPr>
      <w:r>
        <w:t>Minimum Qualifications</w:t>
      </w:r>
      <w:bookmarkStart w:id="0" w:name="_GoBack"/>
      <w:bookmarkEnd w:id="0"/>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6644A5" w14:textId="77777777" w:rsidR="008D4C68" w:rsidRPr="008D4C68" w:rsidRDefault="008D4C68" w:rsidP="008D4C68">
      <w:pPr>
        <w:rPr>
          <w:u w:val="single"/>
        </w:rPr>
      </w:pPr>
    </w:p>
    <w:p w14:paraId="1D6644A6" w14:textId="77777777" w:rsidR="008D4C68" w:rsidRPr="008D4C68" w:rsidRDefault="008D4C68" w:rsidP="008D4C68"/>
    <w:p w14:paraId="1D6644A7" w14:textId="77777777" w:rsidR="008D4C68" w:rsidRPr="008D4C68" w:rsidRDefault="008D4C68" w:rsidP="008D4C68">
      <w:pPr>
        <w:rPr>
          <w:sz w:val="20"/>
          <w:szCs w:val="20"/>
          <w:u w:val="single"/>
        </w:rPr>
      </w:pPr>
      <w:r w:rsidRPr="008D4C68">
        <w:rPr>
          <w:sz w:val="20"/>
          <w:szCs w:val="20"/>
        </w:rPr>
        <w:t xml:space="preserve">DATE OF EQUIVALENCY COMMITTEE REVIEW: </w:t>
      </w:r>
      <w:r w:rsidRPr="008D4C68">
        <w:rPr>
          <w:sz w:val="20"/>
          <w:szCs w:val="20"/>
          <w:u w:val="single"/>
        </w:rPr>
        <w:tab/>
      </w:r>
      <w:r w:rsidRPr="008D4C68">
        <w:rPr>
          <w:sz w:val="20"/>
          <w:szCs w:val="20"/>
          <w:u w:val="single"/>
        </w:rPr>
        <w:tab/>
      </w:r>
      <w:r>
        <w:rPr>
          <w:sz w:val="20"/>
          <w:szCs w:val="20"/>
          <w:u w:val="single"/>
        </w:rPr>
        <w:tab/>
      </w:r>
      <w:r>
        <w:rPr>
          <w:sz w:val="20"/>
          <w:szCs w:val="20"/>
          <w:u w:val="single"/>
        </w:rPr>
        <w:tab/>
      </w:r>
      <w:r w:rsidRPr="008D4C68">
        <w:rPr>
          <w:sz w:val="20"/>
          <w:szCs w:val="20"/>
          <w:u w:val="single"/>
        </w:rPr>
        <w:tab/>
      </w:r>
      <w:r w:rsidRPr="008D4C68">
        <w:rPr>
          <w:sz w:val="20"/>
          <w:szCs w:val="20"/>
          <w:u w:val="single"/>
        </w:rPr>
        <w:tab/>
      </w:r>
    </w:p>
    <w:p w14:paraId="1D6644A8" w14:textId="77777777" w:rsidR="008D4C68" w:rsidRDefault="008D4C68" w:rsidP="008D4C68">
      <w:pPr>
        <w:rPr>
          <w:sz w:val="20"/>
          <w:szCs w:val="20"/>
        </w:rPr>
      </w:pPr>
    </w:p>
    <w:p w14:paraId="1D6644A9" w14:textId="77777777" w:rsidR="008D4C68" w:rsidRPr="008D4C68" w:rsidRDefault="008D4C68" w:rsidP="008D4C68">
      <w:pPr>
        <w:rPr>
          <w:sz w:val="20"/>
          <w:szCs w:val="20"/>
          <w:u w:val="single"/>
        </w:rPr>
      </w:pPr>
      <w:r w:rsidRPr="008D4C68">
        <w:rPr>
          <w:sz w:val="20"/>
          <w:szCs w:val="20"/>
        </w:rPr>
        <w:t>DATE OF NOTIFICATION TO DEAN OF INSTRUCTION</w:t>
      </w:r>
      <w:r w:rsidR="0022276C">
        <w:rPr>
          <w:sz w:val="20"/>
          <w:szCs w:val="20"/>
        </w:rPr>
        <w:t>/STUDENT SERVICES</w:t>
      </w:r>
      <w:r>
        <w:rPr>
          <w:sz w:val="20"/>
          <w:szCs w:val="20"/>
        </w:rPr>
        <w:t xml:space="preserve"> </w:t>
      </w:r>
      <w:r w:rsidRPr="008D4C68">
        <w:rPr>
          <w:i/>
          <w:sz w:val="20"/>
          <w:szCs w:val="20"/>
        </w:rPr>
        <w:t>(must be within three working days of Equivalency Committee review)</w:t>
      </w:r>
      <w:r w:rsidRPr="008D4C68">
        <w:rPr>
          <w:sz w:val="20"/>
          <w:szCs w:val="20"/>
        </w:rPr>
        <w:t xml:space="preserve">: </w:t>
      </w:r>
      <w:r w:rsidRPr="008D4C68">
        <w:rPr>
          <w:sz w:val="20"/>
          <w:szCs w:val="20"/>
          <w:u w:val="single"/>
        </w:rPr>
        <w:tab/>
      </w:r>
      <w:r w:rsidRPr="008D4C68">
        <w:rPr>
          <w:sz w:val="20"/>
          <w:szCs w:val="20"/>
          <w:u w:val="single"/>
        </w:rPr>
        <w:tab/>
      </w:r>
      <w:r w:rsidRPr="008D4C68">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D6644AA" w14:textId="77777777" w:rsidR="008D4C68" w:rsidRDefault="008D4C68" w:rsidP="008D4C68">
      <w:pPr>
        <w:rPr>
          <w:sz w:val="20"/>
          <w:szCs w:val="20"/>
        </w:rPr>
      </w:pPr>
    </w:p>
    <w:p w14:paraId="1D6644AB" w14:textId="77777777" w:rsidR="008D4C68" w:rsidRPr="008D4C68" w:rsidRDefault="008D4C68" w:rsidP="008D4C68">
      <w:pPr>
        <w:rPr>
          <w:sz w:val="20"/>
          <w:szCs w:val="20"/>
          <w:u w:val="single"/>
        </w:rPr>
      </w:pPr>
      <w:r w:rsidRPr="008D4C68">
        <w:rPr>
          <w:sz w:val="20"/>
          <w:szCs w:val="20"/>
        </w:rPr>
        <w:t xml:space="preserve">DATE OF NOTIFICATION TO EQUIVALENCY PETITIONER: </w:t>
      </w:r>
      <w:r w:rsidRPr="008D4C68">
        <w:rPr>
          <w:sz w:val="20"/>
          <w:szCs w:val="20"/>
          <w:u w:val="single"/>
        </w:rPr>
        <w:tab/>
      </w:r>
      <w:r>
        <w:rPr>
          <w:sz w:val="20"/>
          <w:szCs w:val="20"/>
          <w:u w:val="single"/>
        </w:rPr>
        <w:tab/>
      </w:r>
      <w:r>
        <w:rPr>
          <w:sz w:val="20"/>
          <w:szCs w:val="20"/>
          <w:u w:val="single"/>
        </w:rPr>
        <w:tab/>
      </w:r>
      <w:r>
        <w:rPr>
          <w:sz w:val="20"/>
          <w:szCs w:val="20"/>
          <w:u w:val="single"/>
        </w:rPr>
        <w:tab/>
      </w:r>
      <w:r w:rsidRPr="008D4C68">
        <w:rPr>
          <w:sz w:val="20"/>
          <w:szCs w:val="20"/>
          <w:u w:val="single"/>
        </w:rPr>
        <w:tab/>
      </w:r>
    </w:p>
    <w:p w14:paraId="1D6644AC" w14:textId="77777777" w:rsidR="008D4C68" w:rsidRDefault="008D4C68" w:rsidP="008D4C68">
      <w:pPr>
        <w:rPr>
          <w:sz w:val="20"/>
          <w:szCs w:val="20"/>
        </w:rPr>
      </w:pPr>
    </w:p>
    <w:p w14:paraId="1D6644AD" w14:textId="77777777" w:rsidR="008D4C68" w:rsidRPr="008D4C68" w:rsidRDefault="008D4C68" w:rsidP="008D4C68">
      <w:pPr>
        <w:rPr>
          <w:sz w:val="20"/>
          <w:szCs w:val="20"/>
          <w:u w:val="single"/>
        </w:rPr>
      </w:pPr>
      <w:r w:rsidRPr="008D4C68">
        <w:rPr>
          <w:sz w:val="20"/>
          <w:szCs w:val="20"/>
        </w:rPr>
        <w:t xml:space="preserve">DATE OF </w:t>
      </w:r>
      <w:r>
        <w:rPr>
          <w:sz w:val="20"/>
          <w:szCs w:val="20"/>
        </w:rPr>
        <w:t>RECEIPT OF APPEAL</w:t>
      </w:r>
      <w:r w:rsidR="00F65E7C">
        <w:rPr>
          <w:sz w:val="20"/>
          <w:szCs w:val="20"/>
        </w:rPr>
        <w:t xml:space="preserve"> BY ACADEMIC SENATE PRESIDENT</w:t>
      </w:r>
      <w:r>
        <w:rPr>
          <w:sz w:val="20"/>
          <w:szCs w:val="20"/>
        </w:rPr>
        <w:t xml:space="preserve"> </w:t>
      </w:r>
      <w:r w:rsidRPr="008D4C68">
        <w:rPr>
          <w:i/>
          <w:sz w:val="20"/>
          <w:szCs w:val="20"/>
        </w:rPr>
        <w:t>(must be within five working days of notification by Dean of Instruction</w:t>
      </w:r>
      <w:r w:rsidR="00C120D0">
        <w:rPr>
          <w:i/>
          <w:sz w:val="20"/>
          <w:szCs w:val="20"/>
        </w:rPr>
        <w:t>/Student Services</w:t>
      </w:r>
      <w:r w:rsidRPr="008D4C68">
        <w:rPr>
          <w:i/>
          <w:sz w:val="20"/>
          <w:szCs w:val="20"/>
        </w:rPr>
        <w:t>)</w:t>
      </w:r>
      <w:r w:rsidRPr="008D4C68">
        <w:rPr>
          <w:sz w:val="20"/>
          <w:szCs w:val="20"/>
        </w:rPr>
        <w:t xml:space="preserve">: </w:t>
      </w:r>
      <w:r w:rsidRPr="008D4C68">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F65E7C">
        <w:rPr>
          <w:sz w:val="20"/>
          <w:szCs w:val="20"/>
          <w:u w:val="single"/>
        </w:rPr>
        <w:tab/>
      </w:r>
      <w:r w:rsidR="00F65E7C">
        <w:rPr>
          <w:sz w:val="20"/>
          <w:szCs w:val="20"/>
          <w:u w:val="single"/>
        </w:rPr>
        <w:tab/>
      </w:r>
      <w:r w:rsidR="00F65E7C">
        <w:rPr>
          <w:sz w:val="20"/>
          <w:szCs w:val="20"/>
          <w:u w:val="single"/>
        </w:rPr>
        <w:tab/>
      </w:r>
    </w:p>
    <w:p w14:paraId="1D6644AE" w14:textId="77777777" w:rsidR="008D4C68" w:rsidRPr="008D4C68" w:rsidRDefault="008D4C68" w:rsidP="008D4C68">
      <w:pPr>
        <w:rPr>
          <w:i/>
          <w:sz w:val="16"/>
          <w:szCs w:val="16"/>
        </w:rPr>
      </w:pPr>
      <w:r w:rsidRPr="008D4C68">
        <w:rPr>
          <w:i/>
          <w:sz w:val="16"/>
          <w:szCs w:val="16"/>
        </w:rPr>
        <w:t>If the petitioner is unable to adequately respond within this period, he/she may request additional time from the Chair of the Equivalency Committee.</w:t>
      </w:r>
    </w:p>
    <w:p w14:paraId="1D6644AF" w14:textId="77777777" w:rsidR="008D4C68" w:rsidRDefault="008D4C68" w:rsidP="008D4C68"/>
    <w:p w14:paraId="1D6644B0" w14:textId="77777777" w:rsidR="00F65E7C" w:rsidRDefault="00F65E7C" w:rsidP="008D4C68"/>
    <w:p w14:paraId="1D6644B1" w14:textId="77777777" w:rsidR="00F65E7C" w:rsidRDefault="00F65E7C" w:rsidP="008D4C68">
      <w:pPr>
        <w:rPr>
          <w:i/>
        </w:rPr>
      </w:pPr>
      <w:r>
        <w:rPr>
          <w:i/>
        </w:rPr>
        <w:t xml:space="preserve">PLEASE ATTACH A COPY OF THE ORIGINAL PETITION FOR EQUIVALENCY, PLUS ANY ADDITIONAL RELEVANT INFORMATION THAT SHOULD BE TAKEN INTO CONSIDERATION.  </w:t>
      </w:r>
      <w:r w:rsidR="008D4C68" w:rsidRPr="00BF4FE1">
        <w:rPr>
          <w:i/>
        </w:rPr>
        <w:t xml:space="preserve">To expedite the process, the appeal should contain substantially more information or support than was </w:t>
      </w:r>
      <w:r w:rsidR="00C120D0">
        <w:rPr>
          <w:i/>
        </w:rPr>
        <w:t xml:space="preserve">initially </w:t>
      </w:r>
      <w:r w:rsidR="008D4C68" w:rsidRPr="00BF4FE1">
        <w:rPr>
          <w:i/>
        </w:rPr>
        <w:t xml:space="preserve">provided to the Equivalency Committee.  </w:t>
      </w:r>
    </w:p>
    <w:p w14:paraId="1D6644B2" w14:textId="77777777" w:rsidR="00F65E7C" w:rsidRDefault="00F65E7C" w:rsidP="008D4C68">
      <w:pPr>
        <w:rPr>
          <w:i/>
        </w:rPr>
      </w:pPr>
    </w:p>
    <w:p w14:paraId="1D6644B3" w14:textId="77777777" w:rsidR="00F65E7C" w:rsidRDefault="00F65E7C" w:rsidP="008D4C68"/>
    <w:p w14:paraId="1D6644B4" w14:textId="77777777" w:rsidR="00F65E7C" w:rsidRDefault="008D4C68" w:rsidP="008D4C68">
      <w:r>
        <w:t xml:space="preserve">The appeal will be considered by the Academic Senate Executive Committee at their next scheduled meeting.  At the discretion of the Senate President, the appeal may be considered by the Executive Committee prior to their next scheduled meeting by other means (for example, electronic vote).  </w:t>
      </w:r>
    </w:p>
    <w:p w14:paraId="1D6644B5" w14:textId="77777777" w:rsidR="00F65E7C" w:rsidRDefault="00F65E7C" w:rsidP="008D4C68"/>
    <w:p w14:paraId="1D6644B6" w14:textId="77777777" w:rsidR="00F65E7C" w:rsidRDefault="00F65E7C" w:rsidP="008D4C68"/>
    <w:p w14:paraId="1D6644B7" w14:textId="77777777" w:rsidR="008D4C68" w:rsidRPr="002A32D4" w:rsidRDefault="008D4C68" w:rsidP="008D4C68">
      <w:pPr>
        <w:rPr>
          <w:i/>
        </w:rPr>
      </w:pPr>
      <w:r>
        <w:t>The decision of the Academic Senate Executive Committee will be final.</w:t>
      </w:r>
    </w:p>
    <w:p w14:paraId="1D6644B8" w14:textId="77777777" w:rsidR="008D4C68" w:rsidRDefault="008D4C68"/>
    <w:sectPr w:rsidR="008D4C68">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644BB" w14:textId="77777777" w:rsidR="00040011" w:rsidRDefault="00040011" w:rsidP="00040011">
      <w:r>
        <w:separator/>
      </w:r>
    </w:p>
  </w:endnote>
  <w:endnote w:type="continuationSeparator" w:id="0">
    <w:p w14:paraId="1D6644BC" w14:textId="77777777" w:rsidR="00040011" w:rsidRDefault="00040011" w:rsidP="0004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9EB0E" w14:textId="6453B75E" w:rsidR="003C6A08" w:rsidRPr="003C6A08" w:rsidRDefault="003C6A08" w:rsidP="003C6A08">
    <w:pPr>
      <w:pStyle w:val="Footer"/>
      <w:rPr>
        <w:sz w:val="20"/>
        <w:szCs w:val="20"/>
      </w:rPr>
    </w:pPr>
    <w:r w:rsidRPr="003C6A08">
      <w:rPr>
        <w:sz w:val="20"/>
        <w:szCs w:val="20"/>
      </w:rPr>
      <w:t>Approved by Equivalency Committee 9/20/19; RCAS 10/22/19</w:t>
    </w:r>
    <w:r w:rsidR="001567A4">
      <w:rPr>
        <w:sz w:val="20"/>
        <w:szCs w:val="20"/>
      </w:rPr>
      <w:t xml:space="preserve">; </w:t>
    </w:r>
    <w:r w:rsidR="001567A4" w:rsidRPr="001567A4">
      <w:rPr>
        <w:sz w:val="20"/>
        <w:szCs w:val="20"/>
      </w:rPr>
      <w:t>College Council 11/6/19.</w:t>
    </w:r>
  </w:p>
  <w:p w14:paraId="018B2650" w14:textId="77777777" w:rsidR="003C6A08" w:rsidRDefault="003C6A08" w:rsidP="0015495B">
    <w:pPr>
      <w:pStyle w:val="Footer"/>
      <w:rPr>
        <w:sz w:val="20"/>
        <w:szCs w:val="20"/>
      </w:rPr>
    </w:pPr>
  </w:p>
  <w:p w14:paraId="1D6644BE" w14:textId="77777777" w:rsidR="00040011" w:rsidRDefault="00040011">
    <w:pPr>
      <w:pStyle w:val="Footer"/>
    </w:pPr>
  </w:p>
  <w:p w14:paraId="1D6644BF" w14:textId="77777777" w:rsidR="00040011" w:rsidRDefault="00040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644B9" w14:textId="77777777" w:rsidR="00040011" w:rsidRDefault="00040011" w:rsidP="00040011">
      <w:r>
        <w:separator/>
      </w:r>
    </w:p>
  </w:footnote>
  <w:footnote w:type="continuationSeparator" w:id="0">
    <w:p w14:paraId="1D6644BA" w14:textId="77777777" w:rsidR="00040011" w:rsidRDefault="00040011" w:rsidP="00040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D564F"/>
    <w:multiLevelType w:val="hybridMultilevel"/>
    <w:tmpl w:val="960A715A"/>
    <w:lvl w:ilvl="0" w:tplc="C5D281CC">
      <w:start w:val="1"/>
      <w:numFmt w:val="upperRoman"/>
      <w:lvlText w:val="%1."/>
      <w:lvlJc w:val="left"/>
      <w:pPr>
        <w:tabs>
          <w:tab w:val="num" w:pos="1080"/>
        </w:tabs>
        <w:ind w:left="1080" w:hanging="720"/>
      </w:pPr>
      <w:rPr>
        <w:rFonts w:hint="default"/>
      </w:rPr>
    </w:lvl>
    <w:lvl w:ilvl="1" w:tplc="43BA90B0">
      <w:start w:val="1"/>
      <w:numFmt w:val="upperLetter"/>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lvl>
    <w:lvl w:ilvl="3" w:tplc="F8FA3A0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68"/>
    <w:rsid w:val="00040011"/>
    <w:rsid w:val="00041B13"/>
    <w:rsid w:val="000951CB"/>
    <w:rsid w:val="0015495B"/>
    <w:rsid w:val="001567A4"/>
    <w:rsid w:val="0022276C"/>
    <w:rsid w:val="003349C4"/>
    <w:rsid w:val="0039555A"/>
    <w:rsid w:val="003C6962"/>
    <w:rsid w:val="003C6A08"/>
    <w:rsid w:val="006702DE"/>
    <w:rsid w:val="00863CF1"/>
    <w:rsid w:val="008C2D5B"/>
    <w:rsid w:val="008D4C68"/>
    <w:rsid w:val="00923446"/>
    <w:rsid w:val="00C120D0"/>
    <w:rsid w:val="00E47D34"/>
    <w:rsid w:val="00F65E7C"/>
    <w:rsid w:val="00F90479"/>
    <w:rsid w:val="00FB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1D66449E"/>
  <w15:chartTrackingRefBased/>
  <w15:docId w15:val="{302DCD6E-8400-45F3-B0E0-E1F95EE6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C6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0011"/>
    <w:pPr>
      <w:tabs>
        <w:tab w:val="center" w:pos="4680"/>
        <w:tab w:val="right" w:pos="9360"/>
      </w:tabs>
    </w:pPr>
  </w:style>
  <w:style w:type="character" w:customStyle="1" w:styleId="HeaderChar">
    <w:name w:val="Header Char"/>
    <w:basedOn w:val="DefaultParagraphFont"/>
    <w:link w:val="Header"/>
    <w:rsid w:val="00040011"/>
    <w:rPr>
      <w:sz w:val="24"/>
      <w:szCs w:val="24"/>
    </w:rPr>
  </w:style>
  <w:style w:type="paragraph" w:styleId="Footer">
    <w:name w:val="footer"/>
    <w:basedOn w:val="Normal"/>
    <w:link w:val="FooterChar"/>
    <w:uiPriority w:val="99"/>
    <w:rsid w:val="00040011"/>
    <w:pPr>
      <w:tabs>
        <w:tab w:val="center" w:pos="4680"/>
        <w:tab w:val="right" w:pos="9360"/>
      </w:tabs>
    </w:pPr>
  </w:style>
  <w:style w:type="character" w:customStyle="1" w:styleId="FooterChar">
    <w:name w:val="Footer Char"/>
    <w:basedOn w:val="DefaultParagraphFont"/>
    <w:link w:val="Footer"/>
    <w:uiPriority w:val="99"/>
    <w:rsid w:val="00040011"/>
    <w:rPr>
      <w:sz w:val="24"/>
      <w:szCs w:val="24"/>
    </w:rPr>
  </w:style>
  <w:style w:type="paragraph" w:styleId="BalloonText">
    <w:name w:val="Balloon Text"/>
    <w:basedOn w:val="Normal"/>
    <w:link w:val="BalloonTextChar"/>
    <w:rsid w:val="001567A4"/>
    <w:rPr>
      <w:rFonts w:ascii="Segoe UI" w:hAnsi="Segoe UI" w:cs="Segoe UI"/>
      <w:sz w:val="18"/>
      <w:szCs w:val="18"/>
    </w:rPr>
  </w:style>
  <w:style w:type="character" w:customStyle="1" w:styleId="BalloonTextChar">
    <w:name w:val="Balloon Text Char"/>
    <w:basedOn w:val="DefaultParagraphFont"/>
    <w:link w:val="BalloonText"/>
    <w:rsid w:val="00156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4017">
      <w:bodyDiv w:val="1"/>
      <w:marLeft w:val="0"/>
      <w:marRight w:val="0"/>
      <w:marTop w:val="0"/>
      <w:marBottom w:val="0"/>
      <w:divBdr>
        <w:top w:val="none" w:sz="0" w:space="0" w:color="auto"/>
        <w:left w:val="none" w:sz="0" w:space="0" w:color="auto"/>
        <w:bottom w:val="none" w:sz="0" w:space="0" w:color="auto"/>
        <w:right w:val="none" w:sz="0" w:space="0" w:color="auto"/>
      </w:divBdr>
    </w:div>
    <w:div w:id="294994650">
      <w:bodyDiv w:val="1"/>
      <w:marLeft w:val="0"/>
      <w:marRight w:val="0"/>
      <w:marTop w:val="0"/>
      <w:marBottom w:val="0"/>
      <w:divBdr>
        <w:top w:val="none" w:sz="0" w:space="0" w:color="auto"/>
        <w:left w:val="none" w:sz="0" w:space="0" w:color="auto"/>
        <w:bottom w:val="none" w:sz="0" w:space="0" w:color="auto"/>
        <w:right w:val="none" w:sz="0" w:space="0" w:color="auto"/>
      </w:divBdr>
    </w:div>
    <w:div w:id="981158001">
      <w:bodyDiv w:val="1"/>
      <w:marLeft w:val="0"/>
      <w:marRight w:val="0"/>
      <w:marTop w:val="0"/>
      <w:marBottom w:val="0"/>
      <w:divBdr>
        <w:top w:val="none" w:sz="0" w:space="0" w:color="auto"/>
        <w:left w:val="none" w:sz="0" w:space="0" w:color="auto"/>
        <w:bottom w:val="none" w:sz="0" w:space="0" w:color="auto"/>
        <w:right w:val="none" w:sz="0" w:space="0" w:color="auto"/>
      </w:divBdr>
    </w:div>
    <w:div w:id="21416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5" ma:contentTypeDescription="Create a new document." ma:contentTypeScope="" ma:versionID="3c86e8018607dbcfff64fff99690396c">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93f9856c77ac0712deae476da91d9abb"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E1A02EB-50B9-4EC0-9F2A-17D5157BD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945E4-BC4E-4453-BDAA-440F1AA90D12}">
  <ds:schemaRefs>
    <ds:schemaRef ds:uri="http://schemas.microsoft.com/sharepoint/v3/contenttype/forms"/>
  </ds:schemaRefs>
</ds:datastoreItem>
</file>

<file path=customXml/itemProps3.xml><?xml version="1.0" encoding="utf-8"?>
<ds:datastoreItem xmlns:ds="http://schemas.openxmlformats.org/officeDocument/2006/customXml" ds:itemID="{F42B4E16-5DEF-4F1A-9178-5FEFEDB572F7}">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80ea4110-7a7b-4fa9-9bc8-f33e4df7ef22"/>
    <ds:schemaRef ds:uri="http://www.w3.org/XML/1998/namespace"/>
    <ds:schemaRef ds:uri="http://purl.org/dc/elements/1.1/"/>
    <ds:schemaRef ds:uri="http://purl.org/dc/dcmitype/"/>
    <ds:schemaRef ds:uri="c866e2bc-6588-4219-9d7e-87fea228c5a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REEDLEY COLLEGE</vt:lpstr>
    </vt:vector>
  </TitlesOfParts>
  <Company>Reedley College</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rcirc</dc:creator>
  <cp:keywords/>
  <cp:lastModifiedBy>Emily Berg</cp:lastModifiedBy>
  <cp:revision>2</cp:revision>
  <cp:lastPrinted>2007-12-01T22:13:00Z</cp:lastPrinted>
  <dcterms:created xsi:type="dcterms:W3CDTF">2019-11-07T17:58:00Z</dcterms:created>
  <dcterms:modified xsi:type="dcterms:W3CDTF">2019-11-07T17:58:00Z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